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B2C" w:rsidRDefault="00496B2C" w:rsidP="00496B2C">
      <w:pPr>
        <w:jc w:val="center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B2C" w:rsidRDefault="00496B2C" w:rsidP="00496B2C">
      <w:pPr>
        <w:jc w:val="center"/>
        <w:rPr>
          <w:sz w:val="16"/>
          <w:szCs w:val="16"/>
          <w:lang w:val="uk-UA"/>
        </w:rPr>
      </w:pPr>
    </w:p>
    <w:p w:rsidR="00496B2C" w:rsidRDefault="00496B2C" w:rsidP="00496B2C">
      <w:pPr>
        <w:spacing w:after="0"/>
        <w:jc w:val="center"/>
        <w:rPr>
          <w:rFonts w:cstheme="minorHAnsi"/>
          <w:b/>
          <w:bCs/>
          <w:sz w:val="28"/>
          <w:szCs w:val="28"/>
          <w:lang w:val="uk-UA"/>
        </w:rPr>
      </w:pPr>
      <w:r>
        <w:rPr>
          <w:rFonts w:cstheme="minorHAnsi"/>
          <w:b/>
          <w:bCs/>
          <w:sz w:val="28"/>
          <w:szCs w:val="28"/>
          <w:lang w:val="uk-UA"/>
        </w:rPr>
        <w:t>ВИКОНКОМ ЛЕБЕДИНСЬКОЇ МІСЬКОЇ РАДИ</w:t>
      </w:r>
      <w:r>
        <w:rPr>
          <w:rFonts w:cstheme="minorHAnsi"/>
          <w:b/>
          <w:bCs/>
          <w:sz w:val="28"/>
          <w:szCs w:val="28"/>
          <w:lang w:val="uk-UA"/>
        </w:rPr>
        <w:br/>
        <w:t>ВІДДІЛ ОСВІТИ</w:t>
      </w:r>
    </w:p>
    <w:p w:rsidR="00496B2C" w:rsidRDefault="00496B2C" w:rsidP="00496B2C">
      <w:pPr>
        <w:spacing w:after="0"/>
        <w:jc w:val="center"/>
        <w:rPr>
          <w:rFonts w:cstheme="minorHAnsi"/>
          <w:b/>
          <w:bCs/>
          <w:sz w:val="28"/>
          <w:szCs w:val="28"/>
          <w:lang w:val="uk-UA"/>
        </w:rPr>
      </w:pPr>
    </w:p>
    <w:p w:rsidR="00496B2C" w:rsidRDefault="00496B2C" w:rsidP="00496B2C">
      <w:pPr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Лебединський дошкільний навчальний</w:t>
      </w:r>
    </w:p>
    <w:p w:rsidR="00496B2C" w:rsidRDefault="00496B2C" w:rsidP="00496B2C">
      <w:pPr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заклад (ясла – садок) «Сосонка»</w:t>
      </w:r>
    </w:p>
    <w:p w:rsidR="00496B2C" w:rsidRDefault="00496B2C" w:rsidP="00496B2C">
      <w:pPr>
        <w:spacing w:after="0"/>
        <w:jc w:val="center"/>
        <w:rPr>
          <w:b/>
          <w:bCs/>
          <w:sz w:val="28"/>
          <w:szCs w:val="28"/>
          <w:lang w:val="uk-UA"/>
        </w:rPr>
      </w:pPr>
    </w:p>
    <w:p w:rsidR="00496B2C" w:rsidRPr="0007643B" w:rsidRDefault="00496B2C" w:rsidP="00496B2C">
      <w:pPr>
        <w:spacing w:after="0"/>
        <w:jc w:val="center"/>
        <w:rPr>
          <w:b/>
          <w:bCs/>
          <w:lang w:val="uk-UA"/>
        </w:rPr>
      </w:pPr>
      <w:r w:rsidRPr="0007643B">
        <w:rPr>
          <w:b/>
          <w:bCs/>
          <w:lang w:val="uk-UA"/>
        </w:rPr>
        <w:t xml:space="preserve">42200, Сумська обл. місто </w:t>
      </w:r>
      <w:proofErr w:type="spellStart"/>
      <w:r w:rsidRPr="0007643B">
        <w:rPr>
          <w:b/>
          <w:bCs/>
          <w:lang w:val="uk-UA"/>
        </w:rPr>
        <w:t>Лебедин,вул</w:t>
      </w:r>
      <w:proofErr w:type="spellEnd"/>
      <w:r w:rsidRPr="0007643B">
        <w:rPr>
          <w:b/>
          <w:bCs/>
          <w:lang w:val="uk-UA"/>
        </w:rPr>
        <w:t>.. Гастелло,буд.100</w:t>
      </w:r>
    </w:p>
    <w:p w:rsidR="00496B2C" w:rsidRDefault="00496B2C" w:rsidP="00496B2C">
      <w:pPr>
        <w:pBdr>
          <w:bottom w:val="single" w:sz="12" w:space="1" w:color="auto"/>
        </w:pBdr>
        <w:spacing w:after="0"/>
        <w:jc w:val="center"/>
        <w:rPr>
          <w:lang w:val="uk-UA"/>
        </w:rPr>
      </w:pPr>
      <w:r w:rsidRPr="0007643B">
        <w:rPr>
          <w:lang w:val="uk-UA"/>
        </w:rPr>
        <w:t xml:space="preserve"> </w:t>
      </w:r>
      <w:proofErr w:type="spellStart"/>
      <w:r w:rsidRPr="0007643B">
        <w:rPr>
          <w:lang w:val="uk-UA"/>
        </w:rPr>
        <w:t>тел</w:t>
      </w:r>
      <w:proofErr w:type="spellEnd"/>
      <w:r w:rsidRPr="0007643B">
        <w:rPr>
          <w:lang w:val="uk-UA"/>
        </w:rPr>
        <w:t>.(05445)5-12-40</w:t>
      </w:r>
      <w:r>
        <w:rPr>
          <w:lang w:val="uk-UA"/>
        </w:rPr>
        <w:t xml:space="preserve"> </w:t>
      </w:r>
      <w:r w:rsidRPr="0007643B">
        <w:rPr>
          <w:lang w:val="en-GB"/>
        </w:rPr>
        <w:t>E</w:t>
      </w:r>
      <w:r w:rsidRPr="0007643B">
        <w:rPr>
          <w:lang w:val="uk-UA"/>
        </w:rPr>
        <w:t>-</w:t>
      </w:r>
      <w:r w:rsidRPr="0007643B">
        <w:rPr>
          <w:lang w:val="en-GB"/>
        </w:rPr>
        <w:t>mail</w:t>
      </w:r>
      <w:r w:rsidRPr="0007643B">
        <w:rPr>
          <w:b/>
          <w:bCs/>
          <w:lang w:val="uk-UA"/>
        </w:rPr>
        <w:t>:</w:t>
      </w:r>
      <w:r w:rsidRPr="00481E9B">
        <w:rPr>
          <w:b/>
          <w:bCs/>
          <w:lang w:val="uk-UA"/>
        </w:rPr>
        <w:t xml:space="preserve"> </w:t>
      </w:r>
      <w:hyperlink r:id="rId5" w:history="1">
        <w:r w:rsidRPr="00481E9B">
          <w:rPr>
            <w:rStyle w:val="a3"/>
            <w:b/>
            <w:color w:val="auto"/>
            <w:lang w:val="en-US"/>
          </w:rPr>
          <w:t>teres</w:t>
        </w:r>
        <w:r w:rsidRPr="00481E9B">
          <w:rPr>
            <w:rStyle w:val="a3"/>
            <w:b/>
            <w:color w:val="auto"/>
            <w:lang w:val="uk-UA"/>
          </w:rPr>
          <w:t>73@</w:t>
        </w:r>
        <w:r w:rsidRPr="00481E9B">
          <w:rPr>
            <w:rStyle w:val="a3"/>
            <w:b/>
            <w:color w:val="auto"/>
            <w:lang w:val="en-US"/>
          </w:rPr>
          <w:t>ukr</w:t>
        </w:r>
        <w:r w:rsidRPr="00481E9B">
          <w:rPr>
            <w:rStyle w:val="a3"/>
            <w:b/>
            <w:color w:val="auto"/>
            <w:lang w:val="uk-UA"/>
          </w:rPr>
          <w:t>.</w:t>
        </w:r>
        <w:r w:rsidRPr="00481E9B">
          <w:rPr>
            <w:rStyle w:val="a3"/>
            <w:b/>
            <w:color w:val="auto"/>
            <w:lang w:val="en-US"/>
          </w:rPr>
          <w:t>net</w:t>
        </w:r>
      </w:hyperlink>
      <w:r w:rsidRPr="0007643B">
        <w:rPr>
          <w:color w:val="365F91" w:themeColor="accent1" w:themeShade="BF"/>
          <w:lang w:val="uk-UA"/>
        </w:rPr>
        <w:t xml:space="preserve"> </w:t>
      </w:r>
      <w:r w:rsidRPr="0007643B">
        <w:rPr>
          <w:lang w:val="uk-UA"/>
        </w:rPr>
        <w:t>Код ЄДРПОУ 36234148</w:t>
      </w:r>
    </w:p>
    <w:p w:rsidR="00496B2C" w:rsidRDefault="00496B2C" w:rsidP="00496B2C">
      <w:pPr>
        <w:spacing w:after="0"/>
        <w:rPr>
          <w:lang w:val="uk-UA"/>
        </w:rPr>
      </w:pPr>
    </w:p>
    <w:p w:rsidR="00496B2C" w:rsidRDefault="00496B2C" w:rsidP="00E3210C">
      <w:pPr>
        <w:tabs>
          <w:tab w:val="left" w:pos="405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496B2C" w:rsidRDefault="00496B2C" w:rsidP="00E3210C">
      <w:pPr>
        <w:tabs>
          <w:tab w:val="left" w:pos="4053"/>
        </w:tabs>
        <w:rPr>
          <w:lang w:val="uk-UA"/>
        </w:rPr>
      </w:pPr>
    </w:p>
    <w:p w:rsidR="00E3210C" w:rsidRDefault="00496B2C" w:rsidP="00E3210C">
      <w:pPr>
        <w:tabs>
          <w:tab w:val="left" w:pos="40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НАКАЗ</w:t>
      </w:r>
    </w:p>
    <w:p w:rsidR="00E3210C" w:rsidRPr="00496B2C" w:rsidRDefault="00106EE4" w:rsidP="00E3210C">
      <w:pPr>
        <w:tabs>
          <w:tab w:val="left" w:pos="7236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18.03.2020 р.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№ 40</w:t>
      </w:r>
      <w:r w:rsidR="00E3210C" w:rsidRPr="00496B2C">
        <w:rPr>
          <w:rFonts w:ascii="Times New Roman" w:hAnsi="Times New Roman" w:cs="Times New Roman"/>
          <w:sz w:val="24"/>
          <w:szCs w:val="24"/>
          <w:lang w:val="uk-UA"/>
        </w:rPr>
        <w:t xml:space="preserve"> - ОД</w:t>
      </w:r>
    </w:p>
    <w:p w:rsidR="00E3210C" w:rsidRPr="00496B2C" w:rsidRDefault="00E3210C" w:rsidP="00E3210C">
      <w:pPr>
        <w:tabs>
          <w:tab w:val="left" w:pos="7236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8A5B25" w:rsidRDefault="00106EE4" w:rsidP="008A5B2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06EE4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proofErr w:type="spellStart"/>
      <w:r w:rsidRPr="00106EE4">
        <w:rPr>
          <w:rFonts w:ascii="Times New Roman" w:hAnsi="Times New Roman" w:cs="Times New Roman"/>
          <w:b/>
          <w:bCs/>
          <w:sz w:val="24"/>
          <w:szCs w:val="24"/>
        </w:rPr>
        <w:t>організаційні</w:t>
      </w:r>
      <w:proofErr w:type="spellEnd"/>
      <w:r w:rsidRPr="00106EE4">
        <w:rPr>
          <w:rFonts w:ascii="Times New Roman" w:hAnsi="Times New Roman" w:cs="Times New Roman"/>
          <w:b/>
          <w:bCs/>
          <w:sz w:val="24"/>
          <w:szCs w:val="24"/>
        </w:rPr>
        <w:t xml:space="preserve"> заходи</w:t>
      </w:r>
      <w:r w:rsidR="008A5B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по ДНЗ «Сосонка»</w:t>
      </w:r>
    </w:p>
    <w:p w:rsidR="00106EE4" w:rsidRPr="008A5B25" w:rsidRDefault="00106EE4" w:rsidP="008A5B2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06EE4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106EE4">
        <w:rPr>
          <w:rFonts w:ascii="Times New Roman" w:hAnsi="Times New Roman" w:cs="Times New Roman"/>
          <w:b/>
          <w:bCs/>
          <w:sz w:val="24"/>
          <w:szCs w:val="24"/>
        </w:rPr>
        <w:t>запобігання</w:t>
      </w:r>
      <w:proofErr w:type="spellEnd"/>
      <w:r w:rsidRPr="00106EE4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106EE4">
        <w:rPr>
          <w:rFonts w:ascii="Times New Roman" w:hAnsi="Times New Roman" w:cs="Times New Roman"/>
          <w:b/>
          <w:bCs/>
          <w:sz w:val="24"/>
          <w:szCs w:val="24"/>
        </w:rPr>
        <w:t>поширенню</w:t>
      </w:r>
      <w:proofErr w:type="spellEnd"/>
      <w:r w:rsidRPr="00106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b/>
          <w:bCs/>
          <w:sz w:val="24"/>
          <w:szCs w:val="24"/>
        </w:rPr>
        <w:t>коронав</w:t>
      </w:r>
      <w:proofErr w:type="spellEnd"/>
      <w:r w:rsidR="008A5B25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proofErr w:type="spellStart"/>
      <w:r w:rsidRPr="00106EE4">
        <w:rPr>
          <w:rFonts w:ascii="Times New Roman" w:hAnsi="Times New Roman" w:cs="Times New Roman"/>
          <w:b/>
          <w:bCs/>
          <w:sz w:val="24"/>
          <w:szCs w:val="24"/>
        </w:rPr>
        <w:t>русу</w:t>
      </w:r>
      <w:proofErr w:type="spellEnd"/>
      <w:r w:rsidRPr="00106EE4">
        <w:rPr>
          <w:rFonts w:ascii="Times New Roman" w:hAnsi="Times New Roman" w:cs="Times New Roman"/>
          <w:b/>
          <w:bCs/>
          <w:sz w:val="24"/>
          <w:szCs w:val="24"/>
        </w:rPr>
        <w:t xml:space="preserve"> COVID-19</w:t>
      </w:r>
    </w:p>
    <w:p w:rsidR="00106EE4" w:rsidRPr="00106EE4" w:rsidRDefault="00106EE4" w:rsidP="00106EE4">
      <w:pPr>
        <w:rPr>
          <w:rFonts w:ascii="Times New Roman" w:hAnsi="Times New Roman" w:cs="Times New Roman"/>
          <w:sz w:val="24"/>
          <w:szCs w:val="24"/>
        </w:rPr>
      </w:pPr>
    </w:p>
    <w:p w:rsidR="009D66F5" w:rsidRPr="00106EE4" w:rsidRDefault="00106EE4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06EE4">
        <w:rPr>
          <w:rFonts w:ascii="Times New Roman" w:hAnsi="Times New Roman" w:cs="Times New Roman"/>
          <w:sz w:val="24"/>
          <w:szCs w:val="24"/>
        </w:rPr>
        <w:t xml:space="preserve">останови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поширенню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коронавірусу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COVID-19»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2020 року № 211, на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пункту 8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Міністерство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і науки,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2014 року № 630,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беручи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статтю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32 Закону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інфекційних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хвороб», Указ Президента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2020 року №87/2020 «Про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і оборони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2020 року «Про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невідкладні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спалаху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гострої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респіраторної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спричиненої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коронаврусом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SARS-coV-2»,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підпункт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2 пункту 13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Функціональну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підсистему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дошкільного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діям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надзвичайних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ситуаціях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(з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життєдіяльності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єдиної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цивільного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і науки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21 листопада 2016 року № 1400,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зареєстрованого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Міністерстві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юстиції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груд</w:t>
      </w:r>
      <w:r>
        <w:rPr>
          <w:rFonts w:ascii="Times New Roman" w:hAnsi="Times New Roman" w:cs="Times New Roman"/>
          <w:sz w:val="24"/>
          <w:szCs w:val="24"/>
        </w:rPr>
        <w:t>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року за № 1623/29752,</w:t>
      </w:r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Всесвітньої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106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EE4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="002C2FB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C2FBC">
        <w:rPr>
          <w:rFonts w:ascii="Times New Roman" w:hAnsi="Times New Roman" w:cs="Times New Roman"/>
          <w:sz w:val="24"/>
          <w:szCs w:val="24"/>
        </w:rPr>
        <w:t xml:space="preserve"> </w:t>
      </w:r>
      <w:r w:rsidR="002C2FBC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2C2FBC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r>
        <w:rPr>
          <w:rFonts w:ascii="Times New Roman" w:hAnsi="Times New Roman" w:cs="Times New Roman"/>
          <w:sz w:val="24"/>
          <w:szCs w:val="24"/>
        </w:rPr>
        <w:t>наказу</w:t>
      </w:r>
      <w:r w:rsidR="002C2F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2FBC" w:rsidRPr="002C2FBC">
        <w:rPr>
          <w:rFonts w:ascii="Times New Roman" w:hAnsi="Times New Roman" w:cs="Times New Roman"/>
          <w:sz w:val="24"/>
          <w:szCs w:val="24"/>
          <w:lang w:val="uk-UA"/>
        </w:rPr>
        <w:t>міського відділу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48 – ОД від 18.03.20 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FBC" w:rsidRPr="002C2FBC">
        <w:rPr>
          <w:rFonts w:ascii="Times New Roman" w:hAnsi="Times New Roman" w:cs="Times New Roman"/>
          <w:sz w:val="24"/>
          <w:szCs w:val="24"/>
        </w:rPr>
        <w:t xml:space="preserve">«Про </w:t>
      </w:r>
      <w:proofErr w:type="spellStart"/>
      <w:r w:rsidR="002C2FBC" w:rsidRPr="002C2FBC">
        <w:rPr>
          <w:rFonts w:ascii="Times New Roman" w:hAnsi="Times New Roman" w:cs="Times New Roman"/>
          <w:sz w:val="24"/>
          <w:szCs w:val="24"/>
        </w:rPr>
        <w:t>організаційні</w:t>
      </w:r>
      <w:proofErr w:type="spellEnd"/>
      <w:r w:rsidR="002C2FBC" w:rsidRPr="002C2FBC">
        <w:rPr>
          <w:rFonts w:ascii="Times New Roman" w:hAnsi="Times New Roman" w:cs="Times New Roman"/>
          <w:sz w:val="24"/>
          <w:szCs w:val="24"/>
        </w:rPr>
        <w:t xml:space="preserve"> заходи для </w:t>
      </w:r>
      <w:proofErr w:type="spellStart"/>
      <w:r w:rsidR="002C2FBC" w:rsidRPr="002C2FBC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="002C2FBC" w:rsidRPr="002C2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FBC" w:rsidRPr="002C2FBC">
        <w:rPr>
          <w:rFonts w:ascii="Times New Roman" w:hAnsi="Times New Roman" w:cs="Times New Roman"/>
          <w:sz w:val="24"/>
          <w:szCs w:val="24"/>
        </w:rPr>
        <w:t>поширенню</w:t>
      </w:r>
      <w:proofErr w:type="spellEnd"/>
      <w:r w:rsidR="002C2FBC" w:rsidRPr="002C2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FBC" w:rsidRPr="002C2FBC">
        <w:rPr>
          <w:rFonts w:ascii="Times New Roman" w:hAnsi="Times New Roman" w:cs="Times New Roman"/>
          <w:sz w:val="24"/>
          <w:szCs w:val="24"/>
        </w:rPr>
        <w:t>коронавірусу</w:t>
      </w:r>
      <w:proofErr w:type="spellEnd"/>
      <w:r w:rsidR="002C2FBC" w:rsidRPr="002C2FBC">
        <w:rPr>
          <w:rFonts w:ascii="Times New Roman" w:hAnsi="Times New Roman" w:cs="Times New Roman"/>
          <w:sz w:val="24"/>
          <w:szCs w:val="24"/>
        </w:rPr>
        <w:t>»</w:t>
      </w:r>
    </w:p>
    <w:p w:rsidR="006F38D0" w:rsidRPr="00106EE4" w:rsidRDefault="006F38D0" w:rsidP="00E3210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6EE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НАКАЗУЮ:</w:t>
      </w:r>
    </w:p>
    <w:p w:rsidR="009D66F5" w:rsidRDefault="001A412A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2C2FBC" w:rsidRPr="002C2FBC">
        <w:rPr>
          <w:rFonts w:ascii="Times New Roman" w:hAnsi="Times New Roman" w:cs="Times New Roman"/>
          <w:sz w:val="24"/>
          <w:szCs w:val="24"/>
          <w:lang w:val="uk-UA"/>
        </w:rPr>
        <w:t>На період карантину в межах компетенції забезпечити:</w:t>
      </w:r>
    </w:p>
    <w:p w:rsidR="00106EE4" w:rsidRPr="00106EE4" w:rsidRDefault="002C2FBC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1) дотримання</w:t>
      </w:r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 xml:space="preserve"> заборони проведення освітніх, культурних, спортивних та інших масових заходів та відвідування закладів освіти її здобувачами;</w:t>
      </w:r>
    </w:p>
    <w:p w:rsidR="00106EE4" w:rsidRPr="00106EE4" w:rsidRDefault="002C2FBC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проведення</w:t>
      </w:r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 xml:space="preserve"> інформування здобувачів освіти та працівників щодо заходів профілактики, проявів хвороби та дій у випадку захворювання;</w:t>
      </w:r>
    </w:p>
    <w:p w:rsidR="00106EE4" w:rsidRPr="00106EE4" w:rsidRDefault="002C2FBC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 проведення</w:t>
      </w:r>
      <w:r w:rsidR="009D66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412A">
        <w:rPr>
          <w:rFonts w:ascii="Times New Roman" w:hAnsi="Times New Roman" w:cs="Times New Roman"/>
          <w:sz w:val="24"/>
          <w:szCs w:val="24"/>
          <w:lang w:val="uk-UA"/>
        </w:rPr>
        <w:t>у закладі</w:t>
      </w:r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 xml:space="preserve"> освіти профілактичних та дезінфекційних заходів щодо запобігання поширенню </w:t>
      </w:r>
      <w:proofErr w:type="spellStart"/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>коронавірусу</w:t>
      </w:r>
      <w:proofErr w:type="spellEnd"/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 xml:space="preserve"> COVID-19;</w:t>
      </w:r>
    </w:p>
    <w:p w:rsidR="00106EE4" w:rsidRPr="00106EE4" w:rsidRDefault="002C2FBC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відтермування</w:t>
      </w:r>
      <w:proofErr w:type="spellEnd"/>
      <w:r w:rsidR="009D66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</w:t>
      </w:r>
      <w:r w:rsidR="001A412A">
        <w:rPr>
          <w:rFonts w:ascii="Times New Roman" w:hAnsi="Times New Roman" w:cs="Times New Roman"/>
          <w:sz w:val="24"/>
          <w:szCs w:val="24"/>
          <w:lang w:val="uk-UA"/>
        </w:rPr>
        <w:t>я атестації працівників закладу</w:t>
      </w:r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 xml:space="preserve"> освіти та проведення засідань відповідних атестаційних комісій;</w:t>
      </w:r>
    </w:p>
    <w:p w:rsidR="00106EE4" w:rsidRPr="00106EE4" w:rsidRDefault="009D66F5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>режим підвищеної готовності підсистеми навчання здобувачів освіти та працівників діям у надзвичайних ситуаціях відповідно до підпункту 2 пункту 13 Положення про функціональну підсистему навчання дітей дошкільного віку та учнів  діям у надзвичайних ситуаціях (з питань безпеки життєдіяльності) єдиної державної системи цивільного захисту, затвердженого наказом Міністерства освіти і науки України від 21 листопада 2016 року № 1400, зареєстрованого в Міністерстві юстиції України 14 грудня 2016 року за № 1623/29752;</w:t>
      </w:r>
    </w:p>
    <w:p w:rsidR="00106EE4" w:rsidRPr="00106EE4" w:rsidRDefault="002C2FBC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6) запровадження гнучкого (дистанційного</w:t>
      </w:r>
      <w:r w:rsidR="009D66F5">
        <w:rPr>
          <w:rFonts w:ascii="Times New Roman" w:hAnsi="Times New Roman" w:cs="Times New Roman"/>
          <w:sz w:val="24"/>
          <w:szCs w:val="24"/>
          <w:lang w:val="uk-UA"/>
        </w:rPr>
        <w:t>) режим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 xml:space="preserve"> роботи працівників закладів освіти відповідно до Методичних рекомендацій щодо встановлення гнучкого режиму робочого часу, затверджених наказом Міністерства праці та соціальної політики України від 04 жовтня 2006 року № 359;</w:t>
      </w:r>
    </w:p>
    <w:p w:rsidR="00106EE4" w:rsidRPr="00106EE4" w:rsidRDefault="009D66F5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7) не направляти</w:t>
      </w:r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 xml:space="preserve"> здобувачів освіти та працівників у поїздки по території України та за кордон; не проводити екскурсійні поїздки;</w:t>
      </w:r>
    </w:p>
    <w:p w:rsidR="00106EE4" w:rsidRPr="00106EE4" w:rsidRDefault="002C2FBC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8 ) проведення</w:t>
      </w:r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відповідними службами комплексу робіт щодо підтримання функціонування інженерних споруд, мереж, комунікацій, а також необхідного температурного режиму у закладах освіти;</w:t>
      </w:r>
    </w:p>
    <w:p w:rsidR="00106EE4" w:rsidRPr="00106EE4" w:rsidRDefault="009D66F5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 xml:space="preserve"> )</w:t>
      </w:r>
      <w:r w:rsidR="001A41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2FBC"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 xml:space="preserve"> рішень тимчасових обласних протиепідемічних комісій.</w:t>
      </w:r>
    </w:p>
    <w:p w:rsidR="001A412A" w:rsidRDefault="009D66F5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2C2F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C2FBC">
        <w:rPr>
          <w:rFonts w:ascii="Times New Roman" w:hAnsi="Times New Roman" w:cs="Times New Roman"/>
          <w:sz w:val="24"/>
          <w:szCs w:val="24"/>
          <w:lang w:val="uk-UA"/>
        </w:rPr>
        <w:t>відтермування</w:t>
      </w:r>
      <w:proofErr w:type="spellEnd"/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запланованих нарад, </w:t>
      </w:r>
    </w:p>
    <w:p w:rsidR="00106EE4" w:rsidRPr="00106EE4" w:rsidRDefault="009D66F5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2C2FBC">
        <w:rPr>
          <w:rFonts w:ascii="Times New Roman" w:hAnsi="Times New Roman" w:cs="Times New Roman"/>
          <w:sz w:val="24"/>
          <w:szCs w:val="24"/>
          <w:lang w:val="uk-UA"/>
        </w:rPr>
        <w:t>) призупинення</w:t>
      </w:r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особистого прийому громадян посадовими   особами;</w:t>
      </w:r>
    </w:p>
    <w:p w:rsidR="00106EE4" w:rsidRPr="00106EE4" w:rsidRDefault="009D66F5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2C2FBC">
        <w:rPr>
          <w:rFonts w:ascii="Times New Roman" w:hAnsi="Times New Roman" w:cs="Times New Roman"/>
          <w:sz w:val="24"/>
          <w:szCs w:val="24"/>
          <w:lang w:val="uk-UA"/>
        </w:rPr>
        <w:t>) опрацьовування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кореспонденцію</w:t>
      </w:r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>, що    надходить через СЕВОВВ та офіційні електронні адреси.</w:t>
      </w:r>
    </w:p>
    <w:p w:rsidR="00106EE4" w:rsidRPr="00106EE4" w:rsidRDefault="00106EE4" w:rsidP="00106EE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06EE4" w:rsidRPr="00106EE4" w:rsidRDefault="001A412A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06EE4" w:rsidRPr="00106EE4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наказу  залишаю за собою.</w:t>
      </w:r>
    </w:p>
    <w:p w:rsidR="009D66F5" w:rsidRDefault="009D66F5" w:rsidP="00106EE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06EE4" w:rsidRPr="00496B2C" w:rsidRDefault="00106EE4" w:rsidP="00106EE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завідувача ДНЗ</w:t>
      </w:r>
      <w:r w:rsidRPr="00106EE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106EE4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С.Л.Сахно</w:t>
      </w:r>
      <w:proofErr w:type="spellEnd"/>
    </w:p>
    <w:p w:rsidR="00AE408A" w:rsidRPr="00496B2C" w:rsidRDefault="00AE408A" w:rsidP="00E3210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E408A" w:rsidRPr="00496B2C" w:rsidSect="00D2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10C"/>
    <w:rsid w:val="00106EE4"/>
    <w:rsid w:val="001A412A"/>
    <w:rsid w:val="002C2FBC"/>
    <w:rsid w:val="00496B2C"/>
    <w:rsid w:val="006F38D0"/>
    <w:rsid w:val="0085631A"/>
    <w:rsid w:val="008A5B25"/>
    <w:rsid w:val="009D66F5"/>
    <w:rsid w:val="00AE408A"/>
    <w:rsid w:val="00D24AD8"/>
    <w:rsid w:val="00E3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8F0C"/>
  <w15:docId w15:val="{3409152F-D885-47DE-B639-D485681C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B2C"/>
    <w:rPr>
      <w:rFonts w:ascii="Times New Roman" w:hAnsi="Times New Roman" w:cs="Times New Roman" w:hint="default"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s73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Пользователь</cp:lastModifiedBy>
  <cp:revision>9</cp:revision>
  <cp:lastPrinted>2020-03-18T08:30:00Z</cp:lastPrinted>
  <dcterms:created xsi:type="dcterms:W3CDTF">2020-03-18T07:53:00Z</dcterms:created>
  <dcterms:modified xsi:type="dcterms:W3CDTF">2020-03-18T15:24:00Z</dcterms:modified>
</cp:coreProperties>
</file>