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96" w:rsidRPr="00877C96" w:rsidRDefault="00877C96" w:rsidP="00877C96">
      <w:pPr>
        <w:rPr>
          <w:b/>
        </w:rPr>
      </w:pPr>
      <w:r w:rsidRPr="00877C96">
        <w:rPr>
          <w:b/>
        </w:rPr>
        <w:t xml:space="preserve">Структура та </w:t>
      </w:r>
      <w:proofErr w:type="spellStart"/>
      <w:r w:rsidRPr="00877C96">
        <w:rPr>
          <w:b/>
        </w:rPr>
        <w:t>органи</w:t>
      </w:r>
      <w:proofErr w:type="spellEnd"/>
      <w:r w:rsidRPr="00877C96">
        <w:rPr>
          <w:b/>
        </w:rPr>
        <w:t xml:space="preserve"> </w:t>
      </w:r>
      <w:proofErr w:type="spellStart"/>
      <w:r w:rsidRPr="00877C96">
        <w:rPr>
          <w:b/>
        </w:rPr>
        <w:t>управління</w:t>
      </w:r>
      <w:proofErr w:type="spellEnd"/>
      <w:r w:rsidRPr="00877C96">
        <w:rPr>
          <w:b/>
        </w:rPr>
        <w:t xml:space="preserve"> ДНЗ</w:t>
      </w:r>
    </w:p>
    <w:p w:rsidR="00877C96" w:rsidRDefault="00877C96" w:rsidP="00877C96">
      <w:pPr>
        <w:spacing w:after="0"/>
        <w:rPr>
          <w:lang w:val="uk-UA"/>
        </w:rPr>
      </w:pPr>
      <w:proofErr w:type="spellStart"/>
      <w:r>
        <w:t>Безпосереднє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</w:t>
      </w:r>
      <w:proofErr w:type="spellStart"/>
      <w:r>
        <w:t>робо</w:t>
      </w:r>
      <w:r>
        <w:t>тою</w:t>
      </w:r>
      <w:proofErr w:type="spellEnd"/>
      <w:r>
        <w:t xml:space="preserve"> ДНЗ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завідувач</w:t>
      </w:r>
      <w:proofErr w:type="spellEnd"/>
      <w:r>
        <w:t>.</w:t>
      </w:r>
      <w:bookmarkStart w:id="0" w:name="_GoBack"/>
      <w:bookmarkEnd w:id="0"/>
    </w:p>
    <w:p w:rsidR="00877C96" w:rsidRPr="00877C96" w:rsidRDefault="00877C96" w:rsidP="00877C96">
      <w:pPr>
        <w:spacing w:after="0"/>
        <w:rPr>
          <w:b/>
        </w:rPr>
      </w:pPr>
      <w:proofErr w:type="spellStart"/>
      <w:r w:rsidRPr="00877C96">
        <w:rPr>
          <w:b/>
        </w:rPr>
        <w:t>Завідувач</w:t>
      </w:r>
      <w:proofErr w:type="spellEnd"/>
      <w:r w:rsidRPr="00877C96">
        <w:rPr>
          <w:b/>
        </w:rPr>
        <w:t xml:space="preserve"> ДНЗ: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реалізацію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дошкільну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",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до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і </w:t>
      </w:r>
      <w:proofErr w:type="spellStart"/>
      <w:r>
        <w:t>обсягу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здійснює</w:t>
      </w:r>
      <w:proofErr w:type="spellEnd"/>
      <w:r>
        <w:t xml:space="preserve"> </w:t>
      </w:r>
      <w:proofErr w:type="spellStart"/>
      <w:r>
        <w:t>керівництво</w:t>
      </w:r>
      <w:proofErr w:type="spellEnd"/>
      <w:r>
        <w:t xml:space="preserve"> і контроль за </w:t>
      </w:r>
      <w:proofErr w:type="spellStart"/>
      <w:r>
        <w:t>діяльністю</w:t>
      </w:r>
      <w:proofErr w:type="spellEnd"/>
      <w:r>
        <w:t xml:space="preserve"> </w:t>
      </w:r>
      <w:proofErr w:type="gramStart"/>
      <w:r>
        <w:t>ДНЗ ;</w:t>
      </w:r>
      <w:proofErr w:type="gramEnd"/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діє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закладу, </w:t>
      </w:r>
      <w:proofErr w:type="spellStart"/>
      <w:r>
        <w:t>представляє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органах, </w:t>
      </w:r>
      <w:proofErr w:type="spellStart"/>
      <w:r>
        <w:t>установах</w:t>
      </w:r>
      <w:proofErr w:type="spellEnd"/>
      <w:r>
        <w:t xml:space="preserve"> і </w:t>
      </w:r>
      <w:proofErr w:type="spellStart"/>
      <w:r>
        <w:t>організаціях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розпоряджається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майном</w:t>
      </w:r>
      <w:proofErr w:type="spellEnd"/>
      <w:r>
        <w:t xml:space="preserve"> і коштами ДНЗ і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та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матеріально-технічної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закладу;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приймає</w:t>
      </w:r>
      <w:proofErr w:type="spellEnd"/>
      <w:r>
        <w:t xml:space="preserve"> на роботу та </w:t>
      </w:r>
      <w:proofErr w:type="spellStart"/>
      <w:r>
        <w:t>звільняє</w:t>
      </w:r>
      <w:proofErr w:type="spellEnd"/>
      <w:r>
        <w:t xml:space="preserve"> з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gramStart"/>
      <w:r>
        <w:t>ДНЗ ;</w:t>
      </w:r>
      <w:proofErr w:type="gramEnd"/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видає</w:t>
      </w:r>
      <w:proofErr w:type="spellEnd"/>
      <w:r>
        <w:t xml:space="preserve"> в межах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 </w:t>
      </w:r>
      <w:proofErr w:type="spellStart"/>
      <w:r>
        <w:t>накази</w:t>
      </w:r>
      <w:proofErr w:type="spellEnd"/>
      <w:r>
        <w:t xml:space="preserve"> та </w:t>
      </w:r>
      <w:proofErr w:type="spellStart"/>
      <w:r>
        <w:t>розпорядження</w:t>
      </w:r>
      <w:proofErr w:type="spellEnd"/>
      <w:r>
        <w:t xml:space="preserve">, </w:t>
      </w:r>
      <w:proofErr w:type="spellStart"/>
      <w:r>
        <w:t>контролює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формує</w:t>
      </w:r>
      <w:proofErr w:type="spellEnd"/>
      <w:r>
        <w:t xml:space="preserve"> </w:t>
      </w:r>
      <w:proofErr w:type="spellStart"/>
      <w:r>
        <w:t>штатний</w:t>
      </w:r>
      <w:proofErr w:type="spellEnd"/>
      <w:r>
        <w:t xml:space="preserve"> </w:t>
      </w:r>
      <w:proofErr w:type="spellStart"/>
      <w:r>
        <w:t>розклад</w:t>
      </w:r>
      <w:proofErr w:type="spellEnd"/>
      <w:r>
        <w:t xml:space="preserve"> ДНЗ в межах </w:t>
      </w:r>
      <w:proofErr w:type="spellStart"/>
      <w:r>
        <w:t>затвердженого</w:t>
      </w:r>
      <w:proofErr w:type="spellEnd"/>
      <w:r>
        <w:t xml:space="preserve"> фонду </w:t>
      </w:r>
      <w:proofErr w:type="spellStart"/>
      <w:r>
        <w:t>заробітної</w:t>
      </w:r>
      <w:proofErr w:type="spellEnd"/>
      <w:r>
        <w:t xml:space="preserve"> плати та </w:t>
      </w:r>
      <w:proofErr w:type="spellStart"/>
      <w:r>
        <w:t>подає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для </w:t>
      </w:r>
      <w:proofErr w:type="spellStart"/>
      <w:r>
        <w:t>затвердження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контролює</w:t>
      </w:r>
      <w:proofErr w:type="spellEnd"/>
      <w:r>
        <w:t xml:space="preserve"> </w:t>
      </w:r>
      <w:proofErr w:type="spellStart"/>
      <w:r>
        <w:t>організацію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медичного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відповідає</w:t>
      </w:r>
      <w:proofErr w:type="spellEnd"/>
      <w:r>
        <w:t xml:space="preserve"> за стан </w:t>
      </w:r>
      <w:proofErr w:type="spellStart"/>
      <w:r>
        <w:t>педагогічної</w:t>
      </w:r>
      <w:proofErr w:type="spellEnd"/>
      <w:r>
        <w:t xml:space="preserve"> та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в ДНЗ;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затверджує</w:t>
      </w:r>
      <w:proofErr w:type="spellEnd"/>
      <w:r>
        <w:t xml:space="preserve"> правила </w:t>
      </w:r>
      <w:proofErr w:type="spellStart"/>
      <w:r>
        <w:t>внутрішнього</w:t>
      </w:r>
      <w:proofErr w:type="spellEnd"/>
      <w:r>
        <w:t xml:space="preserve"> трудового </w:t>
      </w:r>
      <w:proofErr w:type="spellStart"/>
      <w:r>
        <w:t>розпорядку</w:t>
      </w:r>
      <w:proofErr w:type="spellEnd"/>
      <w:r>
        <w:t xml:space="preserve">, </w:t>
      </w:r>
      <w:proofErr w:type="spellStart"/>
      <w:r>
        <w:t>посадові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за </w:t>
      </w:r>
      <w:proofErr w:type="spellStart"/>
      <w:r>
        <w:t>погодженням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профспілковим</w:t>
      </w:r>
      <w:proofErr w:type="spellEnd"/>
      <w:r>
        <w:t xml:space="preserve"> </w:t>
      </w:r>
      <w:proofErr w:type="spellStart"/>
      <w:r>
        <w:t>комітетом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забезпечує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санітарно-гігієнічних</w:t>
      </w:r>
      <w:proofErr w:type="spellEnd"/>
      <w:r>
        <w:t xml:space="preserve">, </w:t>
      </w:r>
      <w:proofErr w:type="spellStart"/>
      <w:r>
        <w:t>протипожежних</w:t>
      </w:r>
      <w:proofErr w:type="spellEnd"/>
      <w:r>
        <w:t xml:space="preserve"> норм і правил </w:t>
      </w:r>
      <w:proofErr w:type="spellStart"/>
      <w:r>
        <w:t>техніки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,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безпечної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і </w:t>
      </w:r>
      <w:proofErr w:type="spellStart"/>
      <w:r>
        <w:t>працівників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контролює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застосовуваних</w:t>
      </w:r>
      <w:proofErr w:type="spellEnd"/>
      <w:r>
        <w:t xml:space="preserve"> форм,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виховання</w:t>
      </w:r>
      <w:proofErr w:type="spellEnd"/>
      <w:r>
        <w:t xml:space="preserve"> і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віковим</w:t>
      </w:r>
      <w:proofErr w:type="spellEnd"/>
      <w:r>
        <w:t xml:space="preserve">, </w:t>
      </w:r>
      <w:proofErr w:type="spellStart"/>
      <w:r>
        <w:t>психофізіологічним</w:t>
      </w:r>
      <w:proofErr w:type="spellEnd"/>
      <w:r>
        <w:t xml:space="preserve"> </w:t>
      </w:r>
      <w:proofErr w:type="spellStart"/>
      <w:r>
        <w:t>особливостям</w:t>
      </w:r>
      <w:proofErr w:type="spellEnd"/>
      <w:r>
        <w:t xml:space="preserve">, </w:t>
      </w:r>
      <w:proofErr w:type="spellStart"/>
      <w:r>
        <w:t>здібностям</w:t>
      </w:r>
      <w:proofErr w:type="spellEnd"/>
      <w:r>
        <w:t xml:space="preserve"> і потребам;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з батьками </w:t>
      </w:r>
      <w:proofErr w:type="spellStart"/>
      <w:r>
        <w:t>або</w:t>
      </w:r>
      <w:proofErr w:type="spellEnd"/>
      <w:r>
        <w:t xml:space="preserve"> особами,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замінюють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підтримує</w:t>
      </w:r>
      <w:proofErr w:type="spellEnd"/>
      <w:r>
        <w:t xml:space="preserve"> </w:t>
      </w:r>
      <w:proofErr w:type="spellStart"/>
      <w:r>
        <w:t>ініціативу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заохочує</w:t>
      </w:r>
      <w:proofErr w:type="spellEnd"/>
      <w:r>
        <w:t xml:space="preserve"> </w:t>
      </w:r>
      <w:proofErr w:type="spellStart"/>
      <w:r>
        <w:t>творчі</w:t>
      </w:r>
      <w:proofErr w:type="spellEnd"/>
      <w:r>
        <w:t xml:space="preserve"> </w:t>
      </w:r>
      <w:proofErr w:type="spellStart"/>
      <w:r>
        <w:t>пошуки</w:t>
      </w:r>
      <w:proofErr w:type="spellEnd"/>
      <w:r>
        <w:t xml:space="preserve">, </w:t>
      </w:r>
      <w:proofErr w:type="spellStart"/>
      <w:r>
        <w:t>дослідно-експериментальну</w:t>
      </w:r>
      <w:proofErr w:type="spellEnd"/>
      <w:r>
        <w:t xml:space="preserve"> роботу </w:t>
      </w:r>
      <w:proofErr w:type="spellStart"/>
      <w:r>
        <w:t>педагогів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2"/>
        </w:numPr>
        <w:spacing w:after="0"/>
      </w:pPr>
      <w:proofErr w:type="spellStart"/>
      <w:r>
        <w:t>щороку</w:t>
      </w:r>
      <w:proofErr w:type="spellEnd"/>
      <w:r>
        <w:t xml:space="preserve"> </w:t>
      </w:r>
      <w:proofErr w:type="spellStart"/>
      <w:r>
        <w:t>звітує</w:t>
      </w:r>
      <w:proofErr w:type="spellEnd"/>
      <w:r>
        <w:t xml:space="preserve"> про свою </w:t>
      </w:r>
      <w:proofErr w:type="spellStart"/>
      <w:r>
        <w:t>діяльність</w:t>
      </w:r>
      <w:proofErr w:type="spellEnd"/>
      <w:r>
        <w:t xml:space="preserve"> на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зборах</w:t>
      </w:r>
      <w:proofErr w:type="spellEnd"/>
      <w:r>
        <w:t xml:space="preserve"> </w:t>
      </w:r>
      <w:proofErr w:type="spellStart"/>
      <w:r>
        <w:t>колективу</w:t>
      </w:r>
      <w:proofErr w:type="spellEnd"/>
      <w:r>
        <w:t xml:space="preserve"> ДНЗ та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замінюють</w:t>
      </w:r>
      <w:proofErr w:type="spellEnd"/>
      <w:r>
        <w:t>.</w:t>
      </w:r>
    </w:p>
    <w:p w:rsidR="00877C96" w:rsidRDefault="00877C96" w:rsidP="00877C96">
      <w:pPr>
        <w:spacing w:after="0"/>
      </w:pPr>
    </w:p>
    <w:p w:rsidR="00877C96" w:rsidRDefault="00877C96" w:rsidP="00877C96">
      <w:pPr>
        <w:spacing w:after="0"/>
      </w:pPr>
      <w:proofErr w:type="spellStart"/>
      <w:r>
        <w:t>Постійно</w:t>
      </w:r>
      <w:proofErr w:type="spellEnd"/>
      <w:r>
        <w:t xml:space="preserve"> </w:t>
      </w:r>
      <w:proofErr w:type="spellStart"/>
      <w:r>
        <w:t>діючий</w:t>
      </w:r>
      <w:proofErr w:type="spellEnd"/>
      <w:r>
        <w:t xml:space="preserve"> </w:t>
      </w:r>
      <w:proofErr w:type="spellStart"/>
      <w:r>
        <w:t>колегіальний</w:t>
      </w:r>
      <w:proofErr w:type="spellEnd"/>
      <w:r>
        <w:t xml:space="preserve"> орган в ДНЗ – </w:t>
      </w:r>
      <w:proofErr w:type="spellStart"/>
      <w:r w:rsidRPr="00877C96">
        <w:rPr>
          <w:b/>
        </w:rPr>
        <w:t>педагогічна</w:t>
      </w:r>
      <w:proofErr w:type="spellEnd"/>
      <w:r w:rsidRPr="00877C96">
        <w:rPr>
          <w:b/>
        </w:rPr>
        <w:t xml:space="preserve"> рада</w:t>
      </w:r>
      <w:r>
        <w:t xml:space="preserve">. </w:t>
      </w:r>
    </w:p>
    <w:p w:rsidR="00877C96" w:rsidRDefault="00877C96" w:rsidP="00877C96">
      <w:pPr>
        <w:spacing w:after="0"/>
      </w:pPr>
      <w:proofErr w:type="gramStart"/>
      <w:r>
        <w:t>До складу</w:t>
      </w:r>
      <w:proofErr w:type="gramEnd"/>
      <w:r>
        <w:t xml:space="preserve"> </w:t>
      </w:r>
      <w:proofErr w:type="spellStart"/>
      <w:r>
        <w:t>педради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: </w:t>
      </w:r>
      <w:proofErr w:type="spellStart"/>
      <w:r>
        <w:t>завідувач</w:t>
      </w:r>
      <w:proofErr w:type="spellEnd"/>
      <w:r>
        <w:t xml:space="preserve">, </w:t>
      </w:r>
      <w:proofErr w:type="spellStart"/>
      <w:r>
        <w:t>педагогічні</w:t>
      </w:r>
      <w:proofErr w:type="spellEnd"/>
      <w:r>
        <w:t xml:space="preserve"> та </w:t>
      </w:r>
      <w:proofErr w:type="spellStart"/>
      <w:r>
        <w:t>медичний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,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спеціалісти</w:t>
      </w:r>
      <w:proofErr w:type="spellEnd"/>
      <w:r>
        <w:t xml:space="preserve">.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входити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батьківських</w:t>
      </w:r>
      <w:proofErr w:type="spellEnd"/>
      <w:r>
        <w:t xml:space="preserve"> </w:t>
      </w:r>
      <w:proofErr w:type="spellStart"/>
      <w:r>
        <w:t>комітетів</w:t>
      </w:r>
      <w:proofErr w:type="spellEnd"/>
      <w:r>
        <w:t xml:space="preserve">, 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ліцензії</w:t>
      </w:r>
      <w:proofErr w:type="spellEnd"/>
      <w:r>
        <w:t>.</w:t>
      </w:r>
    </w:p>
    <w:p w:rsidR="00877C96" w:rsidRDefault="00877C96" w:rsidP="00877C96">
      <w:pPr>
        <w:spacing w:after="0"/>
      </w:pPr>
    </w:p>
    <w:p w:rsidR="00877C96" w:rsidRDefault="00877C96" w:rsidP="00877C96">
      <w:pPr>
        <w:spacing w:after="0"/>
      </w:pPr>
      <w:r>
        <w:t xml:space="preserve">На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запрошені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педагогічні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загальноосвітніх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батьки </w:t>
      </w:r>
      <w:proofErr w:type="spellStart"/>
      <w:r>
        <w:t>або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замінюють</w:t>
      </w:r>
      <w:proofErr w:type="spellEnd"/>
      <w:r>
        <w:t xml:space="preserve">. Особи, </w:t>
      </w:r>
      <w:proofErr w:type="spellStart"/>
      <w:r>
        <w:t>запрошені</w:t>
      </w:r>
      <w:proofErr w:type="spellEnd"/>
      <w:r>
        <w:t xml:space="preserve"> на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ради,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дорадчого</w:t>
      </w:r>
      <w:proofErr w:type="spellEnd"/>
      <w:r>
        <w:t xml:space="preserve"> голосу.</w:t>
      </w:r>
    </w:p>
    <w:p w:rsidR="00877C96" w:rsidRDefault="00877C96" w:rsidP="00877C96">
      <w:pPr>
        <w:spacing w:after="0"/>
      </w:pPr>
    </w:p>
    <w:p w:rsidR="00877C96" w:rsidRDefault="00877C96" w:rsidP="00877C96">
      <w:pPr>
        <w:spacing w:after="0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ради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доцільністю</w:t>
      </w:r>
      <w:proofErr w:type="spellEnd"/>
      <w:r>
        <w:t xml:space="preserve">, але не </w:t>
      </w:r>
      <w:proofErr w:type="spellStart"/>
      <w:r>
        <w:t>менше</w:t>
      </w:r>
      <w:proofErr w:type="spellEnd"/>
      <w:r>
        <w:t xml:space="preserve"> 4-х </w:t>
      </w:r>
      <w:proofErr w:type="spellStart"/>
      <w:r>
        <w:t>разів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>.</w:t>
      </w:r>
    </w:p>
    <w:p w:rsidR="00877C96" w:rsidRDefault="00877C96" w:rsidP="00877C96">
      <w:pPr>
        <w:spacing w:after="0"/>
      </w:pPr>
    </w:p>
    <w:p w:rsidR="00877C96" w:rsidRDefault="00877C96" w:rsidP="00877C96">
      <w:pPr>
        <w:spacing w:after="0"/>
      </w:pPr>
      <w:r>
        <w:t xml:space="preserve">Головою </w:t>
      </w:r>
      <w:proofErr w:type="spellStart"/>
      <w:r>
        <w:t>педагогічної</w:t>
      </w:r>
      <w:proofErr w:type="spellEnd"/>
      <w:r>
        <w:t xml:space="preserve"> ради є </w:t>
      </w:r>
      <w:proofErr w:type="spellStart"/>
      <w:r>
        <w:t>завідувач</w:t>
      </w:r>
      <w:proofErr w:type="spellEnd"/>
      <w:r>
        <w:t xml:space="preserve"> </w:t>
      </w:r>
      <w:proofErr w:type="gramStart"/>
      <w:r>
        <w:t>ДНЗ .</w:t>
      </w:r>
      <w:proofErr w:type="gramEnd"/>
      <w:r>
        <w:t xml:space="preserve"> </w:t>
      </w:r>
      <w:proofErr w:type="spellStart"/>
      <w:r>
        <w:t>Педагогічна</w:t>
      </w:r>
      <w:proofErr w:type="spellEnd"/>
      <w:r>
        <w:t xml:space="preserve"> рада </w:t>
      </w:r>
      <w:proofErr w:type="spellStart"/>
      <w:r>
        <w:t>обирає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складу секретаря на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>.</w:t>
      </w:r>
    </w:p>
    <w:p w:rsidR="00877C96" w:rsidRDefault="00877C96" w:rsidP="00877C96">
      <w:pPr>
        <w:spacing w:after="0"/>
      </w:pPr>
    </w:p>
    <w:p w:rsidR="00877C96" w:rsidRPr="00877C96" w:rsidRDefault="00877C96" w:rsidP="00877C96">
      <w:pPr>
        <w:spacing w:after="0"/>
        <w:rPr>
          <w:b/>
        </w:rPr>
      </w:pPr>
      <w:proofErr w:type="spellStart"/>
      <w:r w:rsidRPr="00877C96">
        <w:rPr>
          <w:b/>
        </w:rPr>
        <w:t>Педагогічна</w:t>
      </w:r>
      <w:proofErr w:type="spellEnd"/>
      <w:r w:rsidRPr="00877C96">
        <w:rPr>
          <w:b/>
        </w:rPr>
        <w:t xml:space="preserve"> рада закладу: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оцінює</w:t>
      </w:r>
      <w:proofErr w:type="spellEnd"/>
      <w:r>
        <w:t xml:space="preserve"> </w:t>
      </w:r>
      <w:proofErr w:type="spellStart"/>
      <w:r>
        <w:t>результативність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Базового компонента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хід</w:t>
      </w:r>
      <w:proofErr w:type="spellEnd"/>
      <w:r>
        <w:t xml:space="preserve">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виховання</w:t>
      </w:r>
      <w:proofErr w:type="spellEnd"/>
      <w:r>
        <w:t xml:space="preserve"> і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по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віковій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розглядає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навчально-виховного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у ДНЗ;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визначає</w:t>
      </w:r>
      <w:proofErr w:type="spellEnd"/>
      <w:r>
        <w:t xml:space="preserve"> план </w:t>
      </w:r>
      <w:proofErr w:type="spellStart"/>
      <w:r>
        <w:t>роботи</w:t>
      </w:r>
      <w:proofErr w:type="spellEnd"/>
      <w:r>
        <w:t xml:space="preserve"> ДНЗ № та </w:t>
      </w:r>
      <w:proofErr w:type="spellStart"/>
      <w:r>
        <w:t>педагогічне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</w:t>
      </w:r>
      <w:proofErr w:type="spellStart"/>
      <w:r>
        <w:t>працівників;</w:t>
      </w:r>
      <w:proofErr w:type="spellEnd"/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затверджує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lastRenderedPageBreak/>
        <w:t>обговорює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впровадження</w:t>
      </w:r>
      <w:proofErr w:type="spellEnd"/>
      <w:r>
        <w:t xml:space="preserve"> у </w:t>
      </w:r>
      <w:proofErr w:type="spellStart"/>
      <w:r>
        <w:t>навчально-виховний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науки та передового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аналізує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експериментальної</w:t>
      </w:r>
      <w:proofErr w:type="spellEnd"/>
      <w:r>
        <w:t xml:space="preserve"> та </w:t>
      </w:r>
      <w:proofErr w:type="spellStart"/>
      <w:r>
        <w:t>інноваційної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стан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визначає</w:t>
      </w:r>
      <w:proofErr w:type="spellEnd"/>
      <w:r>
        <w:t xml:space="preserve"> шляхи </w:t>
      </w:r>
      <w:proofErr w:type="spellStart"/>
      <w:r>
        <w:t>співпраці</w:t>
      </w:r>
      <w:proofErr w:type="spellEnd"/>
      <w:r>
        <w:t xml:space="preserve"> ДНЗ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сім’єю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заслуховує</w:t>
      </w:r>
      <w:proofErr w:type="spellEnd"/>
      <w:r>
        <w:t xml:space="preserve"> </w:t>
      </w:r>
      <w:proofErr w:type="spellStart"/>
      <w:r>
        <w:t>звіти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атестацію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затверджує</w:t>
      </w:r>
      <w:proofErr w:type="spellEnd"/>
      <w:r>
        <w:t xml:space="preserve"> план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(</w:t>
      </w:r>
      <w:proofErr w:type="spellStart"/>
      <w:r>
        <w:t>фахової</w:t>
      </w:r>
      <w:proofErr w:type="spellEnd"/>
      <w:r>
        <w:t xml:space="preserve">) </w:t>
      </w:r>
      <w:proofErr w:type="spellStart"/>
      <w:r>
        <w:t>майстерності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3"/>
        </w:numPr>
        <w:spacing w:after="0"/>
      </w:pPr>
      <w:proofErr w:type="spellStart"/>
      <w:r>
        <w:t>розглядає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Положенням</w:t>
      </w:r>
      <w:proofErr w:type="spellEnd"/>
      <w:r>
        <w:t xml:space="preserve"> про </w:t>
      </w:r>
      <w:proofErr w:type="spellStart"/>
      <w:r>
        <w:t>дошкільний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заклад.</w:t>
      </w:r>
    </w:p>
    <w:p w:rsidR="00877C96" w:rsidRDefault="00877C96" w:rsidP="00877C96">
      <w:pPr>
        <w:spacing w:after="0"/>
      </w:pPr>
    </w:p>
    <w:p w:rsidR="00877C96" w:rsidRDefault="00877C96" w:rsidP="00877C96">
      <w:pPr>
        <w:spacing w:after="0"/>
      </w:pPr>
      <w:r>
        <w:t xml:space="preserve">Органом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ДНЗ є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збори</w:t>
      </w:r>
      <w:proofErr w:type="spellEnd"/>
      <w:r>
        <w:t xml:space="preserve"> </w:t>
      </w:r>
      <w:proofErr w:type="spellStart"/>
      <w:r>
        <w:t>колективу</w:t>
      </w:r>
      <w:proofErr w:type="spellEnd"/>
      <w:r>
        <w:t xml:space="preserve"> закладу та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замінюють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скликаються</w:t>
      </w:r>
      <w:proofErr w:type="spellEnd"/>
      <w:r>
        <w:t xml:space="preserve"> не </w:t>
      </w:r>
      <w:proofErr w:type="spellStart"/>
      <w:r>
        <w:t>рідше</w:t>
      </w:r>
      <w:proofErr w:type="spellEnd"/>
      <w:r>
        <w:t xml:space="preserve"> одного разу на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ДНЗ – 70%, </w:t>
      </w:r>
      <w:proofErr w:type="spellStart"/>
      <w:r>
        <w:t>батьків</w:t>
      </w:r>
      <w:proofErr w:type="spellEnd"/>
      <w:r>
        <w:t xml:space="preserve"> – 30%.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становить 1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</w:t>
      </w:r>
      <w:proofErr w:type="spellStart"/>
      <w:r>
        <w:t>приймаються</w:t>
      </w:r>
      <w:proofErr w:type="spellEnd"/>
      <w:r>
        <w:t xml:space="preserve"> простою </w:t>
      </w:r>
      <w:proofErr w:type="spellStart"/>
      <w:r>
        <w:t>більшістю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присутніх</w:t>
      </w:r>
      <w:proofErr w:type="spellEnd"/>
      <w:r>
        <w:t>.</w:t>
      </w:r>
    </w:p>
    <w:p w:rsidR="00877C96" w:rsidRDefault="00877C96" w:rsidP="00877C96">
      <w:pPr>
        <w:spacing w:after="0"/>
      </w:pPr>
    </w:p>
    <w:p w:rsidR="00877C96" w:rsidRPr="00877C96" w:rsidRDefault="00877C96" w:rsidP="00877C96">
      <w:pPr>
        <w:spacing w:after="0"/>
        <w:rPr>
          <w:b/>
        </w:rPr>
      </w:pPr>
      <w:proofErr w:type="spellStart"/>
      <w:r w:rsidRPr="00877C96">
        <w:rPr>
          <w:b/>
        </w:rPr>
        <w:t>Загальні</w:t>
      </w:r>
      <w:proofErr w:type="spellEnd"/>
      <w:r w:rsidRPr="00877C96">
        <w:rPr>
          <w:b/>
        </w:rPr>
        <w:t xml:space="preserve"> </w:t>
      </w:r>
      <w:proofErr w:type="spellStart"/>
      <w:r w:rsidRPr="00877C96">
        <w:rPr>
          <w:b/>
        </w:rPr>
        <w:t>збори</w:t>
      </w:r>
      <w:proofErr w:type="spellEnd"/>
      <w:r w:rsidRPr="00877C96">
        <w:rPr>
          <w:b/>
        </w:rPr>
        <w:t>:</w:t>
      </w:r>
    </w:p>
    <w:p w:rsidR="00877C96" w:rsidRDefault="00877C96" w:rsidP="00877C96">
      <w:pPr>
        <w:pStyle w:val="a3"/>
        <w:numPr>
          <w:ilvl w:val="0"/>
          <w:numId w:val="4"/>
        </w:numPr>
        <w:spacing w:after="0"/>
      </w:pPr>
      <w:proofErr w:type="spellStart"/>
      <w:r>
        <w:t>обирають</w:t>
      </w:r>
      <w:proofErr w:type="spellEnd"/>
      <w:r>
        <w:t xml:space="preserve"> раду </w:t>
      </w:r>
      <w:proofErr w:type="gramStart"/>
      <w:r>
        <w:t>ДНЗ ,</w:t>
      </w:r>
      <w:proofErr w:type="gram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і голову, </w:t>
      </w:r>
      <w:proofErr w:type="spellStart"/>
      <w:r>
        <w:t>встановлюють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4"/>
        </w:numPr>
        <w:spacing w:after="0"/>
      </w:pPr>
      <w:proofErr w:type="spellStart"/>
      <w:r>
        <w:t>заслуховують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завідувача</w:t>
      </w:r>
      <w:proofErr w:type="spellEnd"/>
      <w:r>
        <w:t xml:space="preserve"> ДНЗ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статутної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закладу, </w:t>
      </w:r>
      <w:proofErr w:type="spellStart"/>
      <w:r>
        <w:t>голови</w:t>
      </w:r>
      <w:proofErr w:type="spellEnd"/>
      <w:r>
        <w:t xml:space="preserve"> ради </w:t>
      </w:r>
      <w:proofErr w:type="spellStart"/>
      <w:r>
        <w:t>дошкільного</w:t>
      </w:r>
      <w:proofErr w:type="spellEnd"/>
      <w:r>
        <w:t xml:space="preserve"> закладу,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їй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шляхом </w:t>
      </w:r>
      <w:proofErr w:type="spellStart"/>
      <w:r>
        <w:t>таємного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голосування</w:t>
      </w:r>
      <w:proofErr w:type="spellEnd"/>
      <w:r>
        <w:t>;</w:t>
      </w:r>
    </w:p>
    <w:p w:rsidR="00877C96" w:rsidRDefault="00877C96" w:rsidP="00877C96">
      <w:pPr>
        <w:pStyle w:val="a3"/>
        <w:numPr>
          <w:ilvl w:val="0"/>
          <w:numId w:val="4"/>
        </w:numPr>
        <w:spacing w:after="0"/>
      </w:pPr>
      <w:proofErr w:type="spellStart"/>
      <w:r>
        <w:t>розглядають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навчально-виховної</w:t>
      </w:r>
      <w:proofErr w:type="spellEnd"/>
      <w:r>
        <w:t xml:space="preserve">, </w:t>
      </w:r>
      <w:proofErr w:type="spellStart"/>
      <w:r>
        <w:t>методичної</w:t>
      </w:r>
      <w:proofErr w:type="spellEnd"/>
      <w:r>
        <w:t xml:space="preserve"> та </w:t>
      </w:r>
      <w:proofErr w:type="spellStart"/>
      <w:r>
        <w:t>фінансово-господарської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gramStart"/>
      <w:r>
        <w:t>ДНЗ ;</w:t>
      </w:r>
      <w:proofErr w:type="gramEnd"/>
    </w:p>
    <w:p w:rsidR="00877C96" w:rsidRDefault="00877C96" w:rsidP="00877C96">
      <w:pPr>
        <w:pStyle w:val="a3"/>
        <w:numPr>
          <w:ilvl w:val="0"/>
          <w:numId w:val="4"/>
        </w:numPr>
        <w:spacing w:after="0"/>
      </w:pPr>
      <w:proofErr w:type="spellStart"/>
      <w:r>
        <w:t>затверджують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і </w:t>
      </w:r>
      <w:proofErr w:type="spellStart"/>
      <w:r>
        <w:t>розвитку</w:t>
      </w:r>
      <w:proofErr w:type="spellEnd"/>
      <w:r>
        <w:t xml:space="preserve"> ДНЗ.</w:t>
      </w:r>
    </w:p>
    <w:p w:rsidR="00877C96" w:rsidRDefault="00877C96" w:rsidP="00877C96">
      <w:pPr>
        <w:spacing w:after="0"/>
      </w:pPr>
    </w:p>
    <w:p w:rsidR="00877C96" w:rsidRDefault="00877C96" w:rsidP="00877C96">
      <w:pPr>
        <w:spacing w:after="0"/>
      </w:pPr>
      <w:r>
        <w:t xml:space="preserve">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загальними</w:t>
      </w:r>
      <w:proofErr w:type="spellEnd"/>
      <w:r>
        <w:t xml:space="preserve"> </w:t>
      </w:r>
      <w:proofErr w:type="spellStart"/>
      <w:r>
        <w:t>зборами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рада ДНЗ.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за потребою. </w:t>
      </w:r>
      <w:proofErr w:type="spellStart"/>
      <w:r>
        <w:t>Засідання</w:t>
      </w:r>
      <w:proofErr w:type="spellEnd"/>
      <w:r>
        <w:t xml:space="preserve"> ради ДНЗ є </w:t>
      </w:r>
      <w:proofErr w:type="spellStart"/>
      <w:r>
        <w:t>правомірним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участь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третин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. </w:t>
      </w:r>
    </w:p>
    <w:p w:rsidR="00877C96" w:rsidRDefault="00877C96" w:rsidP="00877C96">
      <w:pPr>
        <w:spacing w:after="0"/>
      </w:pPr>
      <w:proofErr w:type="gramStart"/>
      <w:r>
        <w:t>До складу</w:t>
      </w:r>
      <w:proofErr w:type="gramEnd"/>
      <w:r>
        <w:t xml:space="preserve"> ради ДНЗ </w:t>
      </w:r>
      <w:proofErr w:type="spellStart"/>
      <w:r>
        <w:t>обираються</w:t>
      </w:r>
      <w:proofErr w:type="spellEnd"/>
      <w:r>
        <w:t xml:space="preserve"> </w:t>
      </w:r>
      <w:proofErr w:type="spellStart"/>
      <w:r>
        <w:t>пропорційно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колективу</w:t>
      </w:r>
      <w:proofErr w:type="spellEnd"/>
      <w:r>
        <w:t xml:space="preserve"> і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замінюють</w:t>
      </w:r>
      <w:proofErr w:type="spellEnd"/>
      <w:r>
        <w:t>.</w:t>
      </w:r>
    </w:p>
    <w:p w:rsidR="00877C96" w:rsidRDefault="00877C96" w:rsidP="00877C96">
      <w:pPr>
        <w:spacing w:after="0"/>
      </w:pPr>
    </w:p>
    <w:p w:rsidR="00D52626" w:rsidRDefault="00877C96" w:rsidP="00877C96">
      <w:pPr>
        <w:spacing w:after="0"/>
      </w:pPr>
      <w:r w:rsidRPr="00877C96">
        <w:rPr>
          <w:b/>
        </w:rPr>
        <w:t>Рада закладу</w:t>
      </w:r>
      <w:r>
        <w:t xml:space="preserve">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, </w:t>
      </w:r>
      <w:proofErr w:type="spellStart"/>
      <w:r>
        <w:t>розглядає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поліпшення</w:t>
      </w:r>
      <w:proofErr w:type="spellEnd"/>
      <w:r>
        <w:t xml:space="preserve"> умов </w:t>
      </w:r>
      <w:proofErr w:type="spellStart"/>
      <w:r>
        <w:t>здобуття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матеріально-технічної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, </w:t>
      </w:r>
      <w:proofErr w:type="spellStart"/>
      <w:r>
        <w:t>поповнення</w:t>
      </w:r>
      <w:proofErr w:type="spellEnd"/>
      <w:r>
        <w:t xml:space="preserve"> і </w:t>
      </w:r>
      <w:proofErr w:type="spellStart"/>
      <w:r>
        <w:t>використання</w:t>
      </w:r>
      <w:proofErr w:type="spellEnd"/>
      <w:r>
        <w:t xml:space="preserve"> бюджету закладу, вносить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морального і </w:t>
      </w:r>
      <w:proofErr w:type="spellStart"/>
      <w:r>
        <w:t>матеріального</w:t>
      </w:r>
      <w:proofErr w:type="spellEnd"/>
      <w:r>
        <w:t xml:space="preserve"> </w:t>
      </w:r>
      <w:proofErr w:type="spellStart"/>
      <w:r>
        <w:t>заохочення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навчально-виховного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погоджує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і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>.</w:t>
      </w:r>
    </w:p>
    <w:sectPr w:rsidR="00D5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4D"/>
    <w:multiLevelType w:val="hybridMultilevel"/>
    <w:tmpl w:val="1E867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10B7"/>
    <w:multiLevelType w:val="hybridMultilevel"/>
    <w:tmpl w:val="6748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A610C"/>
    <w:multiLevelType w:val="hybridMultilevel"/>
    <w:tmpl w:val="B616E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578"/>
    <w:multiLevelType w:val="hybridMultilevel"/>
    <w:tmpl w:val="1496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96"/>
    <w:rsid w:val="004170B6"/>
    <w:rsid w:val="00877C96"/>
    <w:rsid w:val="00B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C2B3"/>
  <w15:chartTrackingRefBased/>
  <w15:docId w15:val="{FD1098B5-F41B-4D2C-8F76-A42A9D0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2020-02-11T14:58:00Z</dcterms:created>
  <dcterms:modified xsi:type="dcterms:W3CDTF">2020-02-11T15:05:00Z</dcterms:modified>
</cp:coreProperties>
</file>